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370"/>
        <w:jc w:val="center"/>
        <w:rPr>
          <w:rFonts w:hint="eastAsia" w:ascii="瀹嬩綋" w:hAnsi="宋体" w:eastAsia="微软雅黑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江苏第二师范学院202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1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年五年一贯制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  <w:lang w:val="en-US" w:eastAsia="zh-CN"/>
        </w:rPr>
        <w:t>专转本（非师范类）</w:t>
      </w:r>
    </w:p>
    <w:p>
      <w:pPr>
        <w:widowControl/>
        <w:shd w:val="clear" w:color="auto" w:fill="FFFFFF"/>
        <w:ind w:firstLine="370"/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  <w:lang w:val="en-US" w:eastAsia="zh-CN"/>
        </w:rPr>
        <w:t>汉语言文学专业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考试大纲</w:t>
      </w:r>
    </w:p>
    <w:p>
      <w:pPr>
        <w:widowControl/>
        <w:shd w:val="clear" w:color="auto" w:fill="FFFFFF"/>
        <w:ind w:firstLine="370"/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</w:pPr>
    </w:p>
    <w:p>
      <w:pPr>
        <w:jc w:val="center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《大学语文》考试纲要</w:t>
      </w:r>
    </w:p>
    <w:p>
      <w:pPr>
        <w:jc w:val="center"/>
        <w:outlineLvl w:val="0"/>
        <w:rPr>
          <w:rFonts w:ascii="黑体" w:hAnsi="Times New Roman" w:eastAsia="黑体" w:cs="黑体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一、课程性质与目标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一、</w:t>
      </w:r>
      <w:r>
        <w:rPr>
          <w:rFonts w:hint="eastAsia" w:asciiTheme="minorEastAsia" w:hAnsiTheme="minorEastAsia" w:cstheme="minorEastAsia"/>
          <w:b/>
          <w:bCs/>
          <w:sz w:val="24"/>
        </w:rPr>
        <w:t>课程性质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《大学语文》是一门集工具性、基础性、审美性和人文性于一体的公共基础课程和人文素质教育课程。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二、课程</w:t>
      </w:r>
      <w:r>
        <w:rPr>
          <w:rFonts w:hint="eastAsia" w:asciiTheme="minorEastAsia" w:hAnsiTheme="minorEastAsia" w:cstheme="minorEastAsia"/>
          <w:b/>
          <w:bCs/>
          <w:sz w:val="24"/>
        </w:rPr>
        <w:t>目标</w:t>
      </w:r>
    </w:p>
    <w:p>
      <w:pPr>
        <w:topLinePunct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培养和提高学生汉语言文学方面的阅读、理解、鉴赏、表达和写作能力，进一步提高学生的综合文化素养，使学生获得更多的价值引领和人格养成。</w:t>
      </w:r>
    </w:p>
    <w:p>
      <w:pPr>
        <w:spacing w:line="720" w:lineRule="auto"/>
        <w:jc w:val="center"/>
        <w:outlineLvl w:val="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二、考试要求和内容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本纲要在考试要求中，按照阅读、理解、鉴赏、表达和写作等五种能力规定其应达到的能力层次要求。主要考查学生的识记理解、分析综合、鉴赏评价和写作应用等能力，分为基础知识(语言知识、文学知识和文体知识)和基本能力(阅读能力和写作能力)等两大方面。其具体内容和要求如下：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1.语言知识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1）识记并理解常用的文言实词和虚词（如之、其、者、所、以、于、而、乃、则、焉等），掌握文言文词类活用（如使动用法、意动用法、名词作状语、名词用作动词等）、一词多义、通假字、古今字等语言现象；分辨和掌握判断句、被动句、倒序句、后置句等常见特殊句式的用法，能够进行简单的文言今译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（2）准确地读准字音、使用汉字，识记和解释现代作品中的疑难词语，了解现代汉语的语法规范，掌握得体、简明、生动的语言表达方法。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（3）掌握常见修辞手法，如比喻、排比、夸张、对偶、通感、用典等。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2文学知识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1）掌握古今中外重要作家、代表作品的基本情况。如作家的生活年代、国别、字号、代表作、诗文集名称、文学主张、主要成就、历史地位和影响等；代表作品的出处、编著年代、基本内容、艺术特色和在文学史地位等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（2）了解中外文学史中出现的重要文学流派和文学现象。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（3）默写常见的名句名篇。(详见参加教材的“古代诗歌”篇目)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3.文体知识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（1）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理解诗、词、赋、戏曲、议论文、记叙文、说明文、应用文、诗歌、小说、戏剧和散文的文体特征和主要表现手法。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（2）了解古诗文的文体，如语录体、纪传体、编年体、国别体等。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（3）</w:t>
      </w:r>
      <w:r>
        <w:rPr>
          <w:rFonts w:asciiTheme="minorEastAsia" w:hAnsiTheme="minorEastAsia" w:cstheme="minorEastAsia"/>
          <w:sz w:val="24"/>
        </w:rPr>
        <w:t>掌握公务文书</w:t>
      </w:r>
      <w:r>
        <w:rPr>
          <w:rFonts w:hint="eastAsia" w:asciiTheme="minorEastAsia" w:hAnsiTheme="minorEastAsia" w:cstheme="minorEastAsia"/>
          <w:sz w:val="24"/>
        </w:rPr>
        <w:t>（详见</w:t>
      </w:r>
      <w:r>
        <w:rPr>
          <w:rFonts w:asciiTheme="minorEastAsia" w:hAnsiTheme="minorEastAsia" w:cstheme="minorEastAsia"/>
          <w:sz w:val="24"/>
        </w:rPr>
        <w:t>《党政机关公文处理工作条例》</w:t>
      </w:r>
      <w:r>
        <w:rPr>
          <w:rFonts w:hint="eastAsia" w:asciiTheme="minorEastAsia" w:hAnsiTheme="minorEastAsia" w:cstheme="minorEastAsia"/>
          <w:sz w:val="24"/>
        </w:rPr>
        <w:t>规定的十五种类型）和事务文书（如声明、启事、证明、求职信、演讲稿、简报、策划书、总结、调查报告等）等</w:t>
      </w:r>
      <w:r>
        <w:rPr>
          <w:rFonts w:asciiTheme="minorEastAsia" w:hAnsiTheme="minorEastAsia" w:cstheme="minorEastAsia"/>
          <w:sz w:val="24"/>
        </w:rPr>
        <w:t>实用文体的语言要求及写作规范</w:t>
      </w:r>
      <w:r>
        <w:rPr>
          <w:rFonts w:hint="eastAsia" w:asciiTheme="minorEastAsia" w:hAnsiTheme="minorEastAsia" w:cstheme="minorEastAsia"/>
          <w:sz w:val="24"/>
        </w:rPr>
        <w:t>。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4.阅读能力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（1）能准确地阅读、理解现当代作品和难度适中的文言文，并能准确理解文章的逻辑层次，概括段落大意、主题主旨和思想意义。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（2）能准确地分析一篇文章（或文学段落）的立意与选材、构思与布局、文体与表述、语言与风格等，能联系文章说明常见修辞特点及其作用。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bCs/>
          <w:sz w:val="24"/>
        </w:rPr>
      </w:pPr>
      <w:r>
        <w:rPr>
          <w:rFonts w:hint="eastAsia" w:asciiTheme="minorEastAsia" w:hAnsiTheme="minorEastAsia" w:cstheme="minorEastAsia"/>
          <w:sz w:val="24"/>
        </w:rPr>
        <w:t>（3）能正确分析文章的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表现手法、语言特点和写作特色，能掌握引用典故、诗文等的意思或出处，体味关键字词句的含义或表达作用等。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5.写作能力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（1）考核考生的议论文和记叙文写作能力，也是对考生的文体知识、学识阅历、思想修养、认识能力和语文水平的综合检验。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（2）能根据提供的材料或情境选择恰当的文种写作，主题鲜明、思想健康、材料翔实、结构完整、表达得体、标点恰当、书写工整、格式规范。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（3）作文的字数不少于600字。</w:t>
      </w:r>
    </w:p>
    <w:p>
      <w:pPr>
        <w:spacing w:line="720" w:lineRule="auto"/>
        <w:jc w:val="center"/>
        <w:outlineLvl w:val="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三、关于纲要的说明</w:t>
      </w:r>
    </w:p>
    <w:p>
      <w:pPr>
        <w:topLinePunct/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kern w:val="0"/>
          <w:sz w:val="24"/>
          <w:lang w:val="zh-CN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lang w:val="zh-CN"/>
        </w:rPr>
        <w:t>一、选用教材与主要参考书</w:t>
      </w:r>
    </w:p>
    <w:p>
      <w:pPr>
        <w:topLinePunct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  <w:lang w:val="zh-CN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1.参考教材：</w:t>
      </w:r>
      <w:r>
        <w:rPr>
          <w:rFonts w:hint="eastAsia" w:asciiTheme="minorEastAsia" w:hAnsiTheme="minorEastAsia" w:cstheme="minorEastAsia"/>
          <w:sz w:val="24"/>
          <w:szCs w:val="24"/>
          <w:lang w:val="zh-CN"/>
        </w:rPr>
        <w:t>《大学语文》（第二版），周建忠主编、顾金春副主编，</w:t>
      </w:r>
      <w:r>
        <w:rPr>
          <w:rFonts w:hint="eastAsia" w:asciiTheme="minorEastAsia" w:hAnsiTheme="minorEastAsia" w:cstheme="minorEastAsia"/>
          <w:sz w:val="24"/>
          <w:szCs w:val="24"/>
        </w:rPr>
        <w:t>南京：</w:t>
      </w:r>
      <w:r>
        <w:rPr>
          <w:rFonts w:hint="eastAsia" w:asciiTheme="minorEastAsia" w:hAnsiTheme="minorEastAsia" w:cstheme="minorEastAsia"/>
          <w:sz w:val="24"/>
          <w:szCs w:val="24"/>
          <w:lang w:val="zh-CN"/>
        </w:rPr>
        <w:t>南京大学出版社，2012年版。</w:t>
      </w:r>
    </w:p>
    <w:p>
      <w:pPr>
        <w:topLinePunct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2.阅读篇目：</w:t>
      </w:r>
      <w:r>
        <w:rPr>
          <w:rFonts w:hint="eastAsia" w:asciiTheme="minorEastAsia" w:hAnsiTheme="minorEastAsia" w:cstheme="minorEastAsia"/>
          <w:sz w:val="24"/>
          <w:szCs w:val="24"/>
          <w:lang w:val="zh-CN"/>
        </w:rPr>
        <w:t>关于作品阅读，建议考生参考</w:t>
      </w:r>
      <w:r>
        <w:rPr>
          <w:rFonts w:hint="eastAsia" w:asciiTheme="minorEastAsia" w:hAnsiTheme="minorEastAsia" w:cstheme="minorEastAsia"/>
          <w:sz w:val="24"/>
          <w:szCs w:val="24"/>
        </w:rPr>
        <w:t>推荐</w:t>
      </w:r>
      <w:r>
        <w:rPr>
          <w:rFonts w:hint="eastAsia" w:asciiTheme="minorEastAsia" w:hAnsiTheme="minorEastAsia" w:cstheme="minorEastAsia"/>
          <w:sz w:val="24"/>
          <w:szCs w:val="24"/>
          <w:lang w:val="zh-CN"/>
        </w:rPr>
        <w:t>教材的</w:t>
      </w:r>
      <w:r>
        <w:rPr>
          <w:rFonts w:hint="eastAsia" w:asciiTheme="minorEastAsia" w:hAnsiTheme="minorEastAsia" w:cstheme="minorEastAsia"/>
          <w:sz w:val="24"/>
          <w:szCs w:val="24"/>
        </w:rPr>
        <w:t>59篇</w:t>
      </w:r>
      <w:r>
        <w:rPr>
          <w:rFonts w:hint="eastAsia" w:asciiTheme="minorEastAsia" w:hAnsiTheme="minorEastAsia" w:cstheme="minorEastAsia"/>
          <w:sz w:val="24"/>
          <w:szCs w:val="24"/>
          <w:lang w:val="zh-CN"/>
        </w:rPr>
        <w:t>课文，按照考试纲</w:t>
      </w:r>
      <w:r>
        <w:rPr>
          <w:rFonts w:hint="eastAsia" w:asciiTheme="minorEastAsia" w:hAnsiTheme="minorEastAsia" w:cstheme="minorEastAsia"/>
          <w:sz w:val="24"/>
          <w:szCs w:val="24"/>
        </w:rPr>
        <w:t>要</w:t>
      </w:r>
      <w:r>
        <w:rPr>
          <w:rFonts w:hint="eastAsia" w:asciiTheme="minorEastAsia" w:hAnsiTheme="minorEastAsia" w:cstheme="minorEastAsia"/>
          <w:sz w:val="24"/>
          <w:szCs w:val="24"/>
          <w:lang w:val="zh-CN"/>
        </w:rPr>
        <w:t>的要求认真阅读有关文学作品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二、考试题型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《大学语文》的考试方式为闭卷、笔试。试卷共有六种题型，题型比例：填空题（包含名篇名句默写），选择题，文言短句翻译题，简答题，阅读分析题（分为文言文阅读和现代文阅读），作文题。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</w:rPr>
        <w:t>三、题型举例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1.填空题：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cstheme="minorEastAsia"/>
          <w:color w:val="000000"/>
          <w:kern w:val="0"/>
          <w:sz w:val="24"/>
          <w:u w:val="single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司马迁的《史记》，“究天人之际，通古今变，。”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《文选》是梁朝昭明太子编撰的一部古代文学选集。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选择题：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认为“民为贵，社稷次之，君为轻”的思想家是。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A.孔子    B.孟子 　C.庄子   D.左丘明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3.文言短句翻译题：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蒹葭苍苍，白露为霜。（《蒹葭》）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4.简答题：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简要分析残雪《山上的小屋》的主要意象的象征意义。</w:t>
      </w:r>
    </w:p>
    <w:p>
      <w:pPr>
        <w:numPr>
          <w:ilvl w:val="0"/>
          <w:numId w:val="2"/>
        </w:numPr>
        <w:spacing w:line="360" w:lineRule="auto"/>
        <w:ind w:left="719" w:leftChars="228" w:hanging="240" w:hangingChars="10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阅读分析题：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阅读某文的一段文字，然后回答下列各题。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这段文字，作者都反驳了哪些观点?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表现了作者什么样的思想感情?</w:t>
      </w:r>
    </w:p>
    <w:p>
      <w:pPr>
        <w:spacing w:line="360" w:lineRule="auto"/>
        <w:ind w:left="719" w:leftChars="228" w:hanging="240" w:hangingChars="10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（3）作者是用什么手法刻化这一人物性格的?</w:t>
      </w:r>
    </w:p>
    <w:p>
      <w:pPr>
        <w:spacing w:line="360" w:lineRule="auto"/>
        <w:ind w:left="719" w:leftChars="228" w:hanging="240" w:hangingChars="10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6.作文题：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阅读下面的材料，按要求作文。请以xxx为话题，写一篇不少于600字的议论文，立意自定，题目自拟。</w:t>
      </w:r>
    </w:p>
    <w:p/>
    <w:p/>
    <w:p/>
    <w:p/>
    <w:p/>
    <w:p/>
    <w:p/>
    <w:p/>
    <w:p/>
    <w:p>
      <w:pPr>
        <w:jc w:val="center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《中国古代文学》考试说明</w:t>
      </w:r>
    </w:p>
    <w:p>
      <w:pPr>
        <w:rPr>
          <w:sz w:val="24"/>
          <w:szCs w:val="24"/>
        </w:rPr>
      </w:pPr>
    </w:p>
    <w:p>
      <w:pPr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中国古代文学是中国传统文化的重要组成部分，具有时间跨度大、名家名作纷呈、文体流派复杂等特点。为方便考生复习参考，针对考生的基础与特点，特编写《中国古代文学》考试说明。</w:t>
      </w:r>
    </w:p>
    <w:p>
      <w:pPr>
        <w:spacing w:line="420" w:lineRule="exact"/>
        <w:rPr>
          <w:sz w:val="24"/>
          <w:szCs w:val="24"/>
        </w:rPr>
      </w:pPr>
    </w:p>
    <w:p>
      <w:pPr>
        <w:spacing w:line="420" w:lineRule="exact"/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第一部分：考试参考书 </w:t>
      </w:r>
    </w:p>
    <w:p>
      <w:pPr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《中国古代文学通论》，鲍鹏山主编，上海古籍出版社2003年版。</w:t>
      </w:r>
    </w:p>
    <w:p>
      <w:pPr>
        <w:spacing w:line="420" w:lineRule="exact"/>
        <w:rPr>
          <w:sz w:val="24"/>
          <w:szCs w:val="24"/>
        </w:rPr>
      </w:pPr>
    </w:p>
    <w:p>
      <w:pPr>
        <w:spacing w:line="420" w:lineRule="exact"/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第二部分：考查能力</w:t>
      </w:r>
    </w:p>
    <w:p>
      <w:pPr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主要考查考生的识记能力、理解能力、分析综合能力、探究能力等。</w:t>
      </w:r>
    </w:p>
    <w:p>
      <w:pPr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A．识记：指对中国古代文学的常识性知识的识别和记忆，是最基本的能力层级。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　  B．理解：指对中国古代文学的领会并能作出解释，是在识记基础上高一级的能力层级。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　  C．分析综合：指对中国古代文学解剖析和归纳整理，是在识记和理解的基础上进一步提高了的能力层级。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　  D．探究：指对某些问题进行探讨，有见解、有发现、有创新，是在识记、理解、分析综合的基础上发展了的能力层级。</w:t>
      </w:r>
    </w:p>
    <w:p>
      <w:pPr>
        <w:spacing w:line="420" w:lineRule="exact"/>
        <w:rPr>
          <w:rFonts w:ascii="黑体" w:hAnsi="黑体" w:eastAsia="黑体" w:cs="黑体"/>
          <w:b/>
          <w:bCs/>
          <w:sz w:val="24"/>
          <w:szCs w:val="24"/>
        </w:rPr>
      </w:pPr>
    </w:p>
    <w:p>
      <w:pPr>
        <w:spacing w:line="420" w:lineRule="exact"/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第三部分：方式与题型</w:t>
      </w:r>
    </w:p>
    <w:p>
      <w:pPr>
        <w:numPr>
          <w:ilvl w:val="0"/>
          <w:numId w:val="4"/>
        </w:num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方式：</w:t>
      </w:r>
    </w:p>
    <w:p>
      <w:pPr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闭卷考试。</w:t>
      </w:r>
    </w:p>
    <w:p>
      <w:pPr>
        <w:numPr>
          <w:ilvl w:val="0"/>
          <w:numId w:val="4"/>
        </w:num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题型：</w:t>
      </w:r>
    </w:p>
    <w:p>
      <w:pPr>
        <w:spacing w:line="42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选择题，填空题，名词解释，分析论述题。</w:t>
      </w:r>
    </w:p>
    <w:p>
      <w:pPr>
        <w:spacing w:line="420" w:lineRule="exact"/>
        <w:ind w:firstLine="480" w:firstLineChars="200"/>
        <w:rPr>
          <w:rFonts w:hint="eastAsia"/>
          <w:sz w:val="24"/>
          <w:szCs w:val="24"/>
        </w:rPr>
      </w:pPr>
    </w:p>
    <w:p>
      <w:pPr>
        <w:spacing w:line="420" w:lineRule="exact"/>
        <w:rPr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附  题型范例：</w:t>
      </w:r>
    </w:p>
    <w:p>
      <w:pPr>
        <w:numPr>
          <w:ilvl w:val="0"/>
          <w:numId w:val="5"/>
        </w:num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选择题（每题只有一个正确选项，错选、多选、漏选均无分。</w:t>
      </w:r>
    </w:p>
    <w:p>
      <w:pPr>
        <w:spacing w:line="420" w:lineRule="exact"/>
        <w:ind w:left="425"/>
        <w:rPr>
          <w:sz w:val="24"/>
          <w:szCs w:val="24"/>
        </w:rPr>
      </w:pPr>
      <w:r>
        <w:rPr>
          <w:rFonts w:hint="eastAsia"/>
          <w:sz w:val="24"/>
          <w:szCs w:val="24"/>
        </w:rPr>
        <w:t>汉乐府诗歌中与爱情无关的作品是（   ）</w:t>
      </w:r>
    </w:p>
    <w:p>
      <w:pPr>
        <w:numPr>
          <w:ilvl w:val="0"/>
          <w:numId w:val="6"/>
        </w:num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《上邪》     B.《有所思》     C.《白头吟》     D.《陌上桑》</w:t>
      </w:r>
    </w:p>
    <w:p>
      <w:pPr>
        <w:spacing w:line="420" w:lineRule="exact"/>
        <w:rPr>
          <w:sz w:val="24"/>
          <w:szCs w:val="24"/>
        </w:rPr>
      </w:pPr>
    </w:p>
    <w:p>
      <w:pPr>
        <w:numPr>
          <w:ilvl w:val="0"/>
          <w:numId w:val="7"/>
        </w:num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填空题</w:t>
      </w:r>
    </w:p>
    <w:p>
      <w:pPr>
        <w:numPr>
          <w:ilvl w:val="0"/>
          <w:numId w:val="8"/>
        </w:numPr>
        <w:spacing w:line="420" w:lineRule="exact"/>
        <w:rPr>
          <w:rFonts w:ascii="宋体" w:hAnsi="宋体"/>
          <w:sz w:val="24"/>
        </w:rPr>
      </w:pPr>
      <w:r>
        <w:rPr>
          <w:rFonts w:hint="eastAsia"/>
          <w:sz w:val="24"/>
          <w:szCs w:val="24"/>
        </w:rPr>
        <w:t>中唐诗坛的新乐府运动是由元稹和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发起的。</w:t>
      </w:r>
    </w:p>
    <w:p>
      <w:pPr>
        <w:spacing w:line="420" w:lineRule="exact"/>
        <w:rPr>
          <w:sz w:val="24"/>
          <w:szCs w:val="24"/>
        </w:rPr>
      </w:pPr>
    </w:p>
    <w:p>
      <w:pPr>
        <w:numPr>
          <w:ilvl w:val="0"/>
          <w:numId w:val="7"/>
        </w:num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名词解释（每小题4分，共20分）       </w:t>
      </w:r>
    </w:p>
    <w:p>
      <w:pPr>
        <w:numPr>
          <w:ilvl w:val="0"/>
          <w:numId w:val="9"/>
        </w:num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赋比兴</w:t>
      </w:r>
    </w:p>
    <w:p>
      <w:pPr>
        <w:spacing w:line="420" w:lineRule="exact"/>
        <w:rPr>
          <w:sz w:val="24"/>
          <w:szCs w:val="24"/>
        </w:rPr>
      </w:pPr>
    </w:p>
    <w:p>
      <w:pPr>
        <w:numPr>
          <w:ilvl w:val="0"/>
          <w:numId w:val="7"/>
        </w:num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分析论述题  </w:t>
      </w:r>
    </w:p>
    <w:p>
      <w:pPr>
        <w:numPr>
          <w:ilvl w:val="0"/>
          <w:numId w:val="10"/>
        </w:num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论述《西游记》的艺术成就。（结合小说中的例证进行分析，不举例者酌情扣分）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C7A3A"/>
    <w:multiLevelType w:val="singleLevel"/>
    <w:tmpl w:val="95EC7A3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AECDBE0"/>
    <w:multiLevelType w:val="singleLevel"/>
    <w:tmpl w:val="CAECDBE0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D6DE8775"/>
    <w:multiLevelType w:val="singleLevel"/>
    <w:tmpl w:val="D6DE877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7F55AD4"/>
    <w:multiLevelType w:val="singleLevel"/>
    <w:tmpl w:val="D7F55AD4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D6CE545"/>
    <w:multiLevelType w:val="singleLevel"/>
    <w:tmpl w:val="DD6CE5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17036C30"/>
    <w:multiLevelType w:val="singleLevel"/>
    <w:tmpl w:val="17036C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25F88905"/>
    <w:multiLevelType w:val="singleLevel"/>
    <w:tmpl w:val="25F88905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29101A5E"/>
    <w:multiLevelType w:val="singleLevel"/>
    <w:tmpl w:val="29101A5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>
    <w:nsid w:val="61D075B2"/>
    <w:multiLevelType w:val="singleLevel"/>
    <w:tmpl w:val="61D075B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D23FB11"/>
    <w:multiLevelType w:val="singleLevel"/>
    <w:tmpl w:val="6D23FB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8682E"/>
    <w:rsid w:val="00676EEC"/>
    <w:rsid w:val="00B450E3"/>
    <w:rsid w:val="00F14D71"/>
    <w:rsid w:val="01D9157F"/>
    <w:rsid w:val="021146AC"/>
    <w:rsid w:val="028F41E2"/>
    <w:rsid w:val="033904FB"/>
    <w:rsid w:val="036F52CA"/>
    <w:rsid w:val="03FC678E"/>
    <w:rsid w:val="04386453"/>
    <w:rsid w:val="04801B45"/>
    <w:rsid w:val="049E2058"/>
    <w:rsid w:val="052D48E7"/>
    <w:rsid w:val="07421847"/>
    <w:rsid w:val="079B081C"/>
    <w:rsid w:val="07B7635F"/>
    <w:rsid w:val="07F02E31"/>
    <w:rsid w:val="07F8565A"/>
    <w:rsid w:val="08875D61"/>
    <w:rsid w:val="08915F7A"/>
    <w:rsid w:val="08A01C8B"/>
    <w:rsid w:val="08A479A1"/>
    <w:rsid w:val="08A6558D"/>
    <w:rsid w:val="09276B9F"/>
    <w:rsid w:val="092C1F18"/>
    <w:rsid w:val="09D87CDD"/>
    <w:rsid w:val="09F90487"/>
    <w:rsid w:val="0A486C70"/>
    <w:rsid w:val="0A8F25EE"/>
    <w:rsid w:val="0A942CFB"/>
    <w:rsid w:val="0AE0330D"/>
    <w:rsid w:val="0B846F21"/>
    <w:rsid w:val="0BD538E5"/>
    <w:rsid w:val="0BF8351A"/>
    <w:rsid w:val="0C313F3B"/>
    <w:rsid w:val="0C386D8A"/>
    <w:rsid w:val="0C6E4D24"/>
    <w:rsid w:val="0CB33B08"/>
    <w:rsid w:val="0CFB46B4"/>
    <w:rsid w:val="0E506718"/>
    <w:rsid w:val="0F5E3DE7"/>
    <w:rsid w:val="0FBC226D"/>
    <w:rsid w:val="0FCA582A"/>
    <w:rsid w:val="0FDE1F62"/>
    <w:rsid w:val="0FE702CC"/>
    <w:rsid w:val="10AA054F"/>
    <w:rsid w:val="114E2121"/>
    <w:rsid w:val="11675775"/>
    <w:rsid w:val="117537F9"/>
    <w:rsid w:val="118C2763"/>
    <w:rsid w:val="11A50618"/>
    <w:rsid w:val="11A8682E"/>
    <w:rsid w:val="123369B1"/>
    <w:rsid w:val="124A581B"/>
    <w:rsid w:val="12744E3C"/>
    <w:rsid w:val="12AB1624"/>
    <w:rsid w:val="130A7230"/>
    <w:rsid w:val="13114731"/>
    <w:rsid w:val="13365DC7"/>
    <w:rsid w:val="1373698F"/>
    <w:rsid w:val="142B3AAE"/>
    <w:rsid w:val="143F5753"/>
    <w:rsid w:val="148D5331"/>
    <w:rsid w:val="154E3204"/>
    <w:rsid w:val="15613951"/>
    <w:rsid w:val="160548DD"/>
    <w:rsid w:val="167E39B9"/>
    <w:rsid w:val="17980CDD"/>
    <w:rsid w:val="17DF7D1D"/>
    <w:rsid w:val="185C2CE7"/>
    <w:rsid w:val="18B33C8A"/>
    <w:rsid w:val="18D97E14"/>
    <w:rsid w:val="19174427"/>
    <w:rsid w:val="192D19B6"/>
    <w:rsid w:val="197D0266"/>
    <w:rsid w:val="1AAA717B"/>
    <w:rsid w:val="1AC3125D"/>
    <w:rsid w:val="1B6625D4"/>
    <w:rsid w:val="1B881ECF"/>
    <w:rsid w:val="1C540D48"/>
    <w:rsid w:val="1CA41752"/>
    <w:rsid w:val="1DC33109"/>
    <w:rsid w:val="1DCE3450"/>
    <w:rsid w:val="1E0D2C03"/>
    <w:rsid w:val="1EBB03E5"/>
    <w:rsid w:val="1F145340"/>
    <w:rsid w:val="1F534511"/>
    <w:rsid w:val="1F9C67CC"/>
    <w:rsid w:val="20171347"/>
    <w:rsid w:val="20852746"/>
    <w:rsid w:val="209C15A2"/>
    <w:rsid w:val="212C3FEC"/>
    <w:rsid w:val="21B27122"/>
    <w:rsid w:val="22204B78"/>
    <w:rsid w:val="22A066A1"/>
    <w:rsid w:val="234451EF"/>
    <w:rsid w:val="2377502F"/>
    <w:rsid w:val="239048F5"/>
    <w:rsid w:val="243F784E"/>
    <w:rsid w:val="24C83D80"/>
    <w:rsid w:val="2514178F"/>
    <w:rsid w:val="25C037E7"/>
    <w:rsid w:val="264B1732"/>
    <w:rsid w:val="269C33B6"/>
    <w:rsid w:val="26C24137"/>
    <w:rsid w:val="284778A2"/>
    <w:rsid w:val="28616272"/>
    <w:rsid w:val="287735D1"/>
    <w:rsid w:val="28DA2F3B"/>
    <w:rsid w:val="29C802C7"/>
    <w:rsid w:val="2A7A33EC"/>
    <w:rsid w:val="2AC62A01"/>
    <w:rsid w:val="2ACB18A2"/>
    <w:rsid w:val="2BA143A9"/>
    <w:rsid w:val="2BC114A3"/>
    <w:rsid w:val="2CA66681"/>
    <w:rsid w:val="2D1B63F1"/>
    <w:rsid w:val="2E7A66FE"/>
    <w:rsid w:val="2F297C65"/>
    <w:rsid w:val="2F5E1954"/>
    <w:rsid w:val="2F8B7281"/>
    <w:rsid w:val="2FB21696"/>
    <w:rsid w:val="30332634"/>
    <w:rsid w:val="30FD417E"/>
    <w:rsid w:val="31740C92"/>
    <w:rsid w:val="319C14D8"/>
    <w:rsid w:val="3293178C"/>
    <w:rsid w:val="32BF5008"/>
    <w:rsid w:val="33296106"/>
    <w:rsid w:val="33CB5BAE"/>
    <w:rsid w:val="34483E79"/>
    <w:rsid w:val="35A470D0"/>
    <w:rsid w:val="35CE75BE"/>
    <w:rsid w:val="35FD33E2"/>
    <w:rsid w:val="36023F2F"/>
    <w:rsid w:val="37681418"/>
    <w:rsid w:val="37722F4A"/>
    <w:rsid w:val="3891729D"/>
    <w:rsid w:val="38F21119"/>
    <w:rsid w:val="391218AC"/>
    <w:rsid w:val="39814551"/>
    <w:rsid w:val="39B9232B"/>
    <w:rsid w:val="39E430F7"/>
    <w:rsid w:val="39F62010"/>
    <w:rsid w:val="3A665D17"/>
    <w:rsid w:val="3B130D31"/>
    <w:rsid w:val="3B2F15A1"/>
    <w:rsid w:val="3B3B7D4E"/>
    <w:rsid w:val="3B7A264E"/>
    <w:rsid w:val="3B95084E"/>
    <w:rsid w:val="3BB75659"/>
    <w:rsid w:val="3BD51A40"/>
    <w:rsid w:val="3C842DF5"/>
    <w:rsid w:val="3D7977BD"/>
    <w:rsid w:val="3E8A6317"/>
    <w:rsid w:val="3EB74A32"/>
    <w:rsid w:val="3ECE6412"/>
    <w:rsid w:val="3F4C7F09"/>
    <w:rsid w:val="3F503A7F"/>
    <w:rsid w:val="3F584DF5"/>
    <w:rsid w:val="3F783B1B"/>
    <w:rsid w:val="3F7B28AF"/>
    <w:rsid w:val="3F7F4FE7"/>
    <w:rsid w:val="3F830C94"/>
    <w:rsid w:val="3FD27C06"/>
    <w:rsid w:val="3FD95085"/>
    <w:rsid w:val="3FDE6967"/>
    <w:rsid w:val="40145861"/>
    <w:rsid w:val="40310FF9"/>
    <w:rsid w:val="40674384"/>
    <w:rsid w:val="40DE6698"/>
    <w:rsid w:val="41047788"/>
    <w:rsid w:val="41156C1D"/>
    <w:rsid w:val="41B122D1"/>
    <w:rsid w:val="424734D0"/>
    <w:rsid w:val="43C02E76"/>
    <w:rsid w:val="43C916F5"/>
    <w:rsid w:val="449B6960"/>
    <w:rsid w:val="45390259"/>
    <w:rsid w:val="4554529F"/>
    <w:rsid w:val="45A001CC"/>
    <w:rsid w:val="46215B50"/>
    <w:rsid w:val="466E2494"/>
    <w:rsid w:val="480B53AF"/>
    <w:rsid w:val="48946481"/>
    <w:rsid w:val="4AC0272E"/>
    <w:rsid w:val="4AEF1A64"/>
    <w:rsid w:val="4AF02805"/>
    <w:rsid w:val="4B7A6579"/>
    <w:rsid w:val="4BB1790A"/>
    <w:rsid w:val="4C0A5F6E"/>
    <w:rsid w:val="4C1622BF"/>
    <w:rsid w:val="4C687D12"/>
    <w:rsid w:val="4CE60D43"/>
    <w:rsid w:val="4CE94F70"/>
    <w:rsid w:val="4D030B94"/>
    <w:rsid w:val="4D383200"/>
    <w:rsid w:val="4D505094"/>
    <w:rsid w:val="4DEB41FD"/>
    <w:rsid w:val="4DFD1ECD"/>
    <w:rsid w:val="4EA11B78"/>
    <w:rsid w:val="4EC704D3"/>
    <w:rsid w:val="4ED37D9B"/>
    <w:rsid w:val="4F0D2E03"/>
    <w:rsid w:val="4F6B0FBB"/>
    <w:rsid w:val="4F9B528D"/>
    <w:rsid w:val="4FC411AD"/>
    <w:rsid w:val="503C6497"/>
    <w:rsid w:val="50C537D4"/>
    <w:rsid w:val="510950C3"/>
    <w:rsid w:val="5250360C"/>
    <w:rsid w:val="52A579C7"/>
    <w:rsid w:val="534A0F63"/>
    <w:rsid w:val="53872E32"/>
    <w:rsid w:val="53937FFD"/>
    <w:rsid w:val="53AA5E98"/>
    <w:rsid w:val="53C86010"/>
    <w:rsid w:val="542C16C0"/>
    <w:rsid w:val="54361B4F"/>
    <w:rsid w:val="54532433"/>
    <w:rsid w:val="54C55B96"/>
    <w:rsid w:val="556136B5"/>
    <w:rsid w:val="55A03E4D"/>
    <w:rsid w:val="56D87064"/>
    <w:rsid w:val="56FB0AAF"/>
    <w:rsid w:val="57750227"/>
    <w:rsid w:val="578D6267"/>
    <w:rsid w:val="57BE7B24"/>
    <w:rsid w:val="5815338E"/>
    <w:rsid w:val="589C2153"/>
    <w:rsid w:val="58E86B58"/>
    <w:rsid w:val="58FB3AC4"/>
    <w:rsid w:val="5980698D"/>
    <w:rsid w:val="598865C2"/>
    <w:rsid w:val="59C048E5"/>
    <w:rsid w:val="5ADE72CF"/>
    <w:rsid w:val="5B7D688E"/>
    <w:rsid w:val="5BE04074"/>
    <w:rsid w:val="5C0C170F"/>
    <w:rsid w:val="5C293492"/>
    <w:rsid w:val="5C3B709B"/>
    <w:rsid w:val="5CAC5000"/>
    <w:rsid w:val="5CF701D8"/>
    <w:rsid w:val="5D254260"/>
    <w:rsid w:val="5DB450F3"/>
    <w:rsid w:val="5DED4097"/>
    <w:rsid w:val="5DFE02C5"/>
    <w:rsid w:val="5E0F7690"/>
    <w:rsid w:val="5E401341"/>
    <w:rsid w:val="5EB47152"/>
    <w:rsid w:val="5F7B621E"/>
    <w:rsid w:val="5FE87A7D"/>
    <w:rsid w:val="60135DF7"/>
    <w:rsid w:val="603F20F2"/>
    <w:rsid w:val="60463BF6"/>
    <w:rsid w:val="60D13268"/>
    <w:rsid w:val="60D84D1B"/>
    <w:rsid w:val="60E64A0C"/>
    <w:rsid w:val="61082EF0"/>
    <w:rsid w:val="610B65C3"/>
    <w:rsid w:val="61755E9F"/>
    <w:rsid w:val="61957903"/>
    <w:rsid w:val="61D20FE2"/>
    <w:rsid w:val="620C6844"/>
    <w:rsid w:val="62414C8E"/>
    <w:rsid w:val="6258641D"/>
    <w:rsid w:val="627500B2"/>
    <w:rsid w:val="628C11A5"/>
    <w:rsid w:val="62F915AD"/>
    <w:rsid w:val="63477333"/>
    <w:rsid w:val="63605B86"/>
    <w:rsid w:val="64D120FE"/>
    <w:rsid w:val="64ED3CA3"/>
    <w:rsid w:val="656124BB"/>
    <w:rsid w:val="669D7BED"/>
    <w:rsid w:val="670E0C69"/>
    <w:rsid w:val="67BE5BE5"/>
    <w:rsid w:val="67C20B73"/>
    <w:rsid w:val="67DF2E28"/>
    <w:rsid w:val="68123EA0"/>
    <w:rsid w:val="684550EA"/>
    <w:rsid w:val="688717CA"/>
    <w:rsid w:val="68C716E6"/>
    <w:rsid w:val="68DE15B6"/>
    <w:rsid w:val="69210AA0"/>
    <w:rsid w:val="69AA23BC"/>
    <w:rsid w:val="6A3F7E38"/>
    <w:rsid w:val="6A665865"/>
    <w:rsid w:val="6AC17A17"/>
    <w:rsid w:val="6B344619"/>
    <w:rsid w:val="6BB03D2D"/>
    <w:rsid w:val="6BC132FB"/>
    <w:rsid w:val="6C0648EF"/>
    <w:rsid w:val="6CA676E0"/>
    <w:rsid w:val="6EEA123D"/>
    <w:rsid w:val="6EED0DA0"/>
    <w:rsid w:val="6EED6448"/>
    <w:rsid w:val="6F1C580C"/>
    <w:rsid w:val="6F347F62"/>
    <w:rsid w:val="6F493AF6"/>
    <w:rsid w:val="6FE66DA0"/>
    <w:rsid w:val="70380922"/>
    <w:rsid w:val="70552036"/>
    <w:rsid w:val="70E20103"/>
    <w:rsid w:val="71C35645"/>
    <w:rsid w:val="71D81FA0"/>
    <w:rsid w:val="71E6486F"/>
    <w:rsid w:val="72733992"/>
    <w:rsid w:val="72E203D6"/>
    <w:rsid w:val="73184DDB"/>
    <w:rsid w:val="733E65E6"/>
    <w:rsid w:val="73E866C7"/>
    <w:rsid w:val="758B1CEF"/>
    <w:rsid w:val="759F0361"/>
    <w:rsid w:val="76DE53B0"/>
    <w:rsid w:val="783E400F"/>
    <w:rsid w:val="785E55BD"/>
    <w:rsid w:val="7940156D"/>
    <w:rsid w:val="79557AC3"/>
    <w:rsid w:val="7A461ABF"/>
    <w:rsid w:val="7A771AEB"/>
    <w:rsid w:val="7AB95EAB"/>
    <w:rsid w:val="7B6E12A2"/>
    <w:rsid w:val="7D122F42"/>
    <w:rsid w:val="7DB92F54"/>
    <w:rsid w:val="7DE47DD1"/>
    <w:rsid w:val="7E6A2FA3"/>
    <w:rsid w:val="7ED95FC1"/>
    <w:rsid w:val="7F8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2021-03-15T02:50:00Z</dcterms:created>
  <dc:creator>luomaya</dc:creator>
  <cp:lastModifiedBy>luomaya</cp:lastModifiedBy>
  <dcterms:modified xsi:type="dcterms:W3CDTF">2021-03-15T02:51:03Z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D554C508833743EBA8443C5EB16559C6</vt:lpwstr>
  </property>
</Properties>
</file>